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6F1" w:rsidRDefault="00FD06F1" w:rsidP="00FD06F1">
      <w:pPr>
        <w:tabs>
          <w:tab w:val="left" w:pos="88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6F1" w:rsidRDefault="00FD06F1" w:rsidP="00FD06F1">
      <w:pPr>
        <w:tabs>
          <w:tab w:val="left" w:pos="882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Содержание и методика контрольных испытаний, включенных в рабочую программу АНОО  ДОД «ДЮСШ по волейболу «Енисей – Дорожник».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Физическая подготовка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Бег 92 м. в пределах границ волейбольной площадки.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волейбольной площадке располагаются 7 набивных мячей (1кг), мяч №7 на расстоянии 1м от лицевой линии. Спортсмен располагается за лицевой линией. По сигналу он начинает бег, касаясь мячей поочередно (№1,2,3,4,5,6), каждый раз возвращаясь и касаясь мяча за лицевой линией (№7). Время фиксируется секундомером.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2.Прыжок вверх, с места, отталкиваясь двумя ногами.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этой цели применяется приспособление конструкции В.М. Абалакова «Косой экран» или другие, позволяющие измерить высоту подъема общего центра масс при подскоке вверх. Нельзя отталкиваться и приземляться за пределами квадрата 50х50см. Число попыток – три. Учитывается лучший результат. При проведении испытания должны соблюдаться единые требования (точка отсчета при положении стоя на всей ступне, при прыжке с места – </w:t>
      </w:r>
      <w:proofErr w:type="gramStart"/>
      <w:r>
        <w:rPr>
          <w:rFonts w:ascii="Times New Roman" w:hAnsi="Times New Roman" w:cs="Times New Roman"/>
          <w:sz w:val="24"/>
          <w:szCs w:val="24"/>
        </w:rPr>
        <w:t>со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взмахом рук). Из трех попыток учитывается лучший результат.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Прыжок в длину с места.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Замер делается от контрольной линии до ближайшего к ней следа испытуемого при приземлении. Из трех попыток учитывается лучший результат.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4.Метание набивного мяча массой 1 кг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з-за головы двумя руками.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Метание с места. Испытуемый стоит у линии, одна нога впереди, держа мяч двумя руками внизу перед собой. Поднимая мяч вверх, производится замах назад за голову и тут же бросок вперед. Метание сидя. При этом плечи должны быть на уровне отсчет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gramEnd"/>
      <w:r>
        <w:rPr>
          <w:rFonts w:ascii="Times New Roman" w:hAnsi="Times New Roman" w:cs="Times New Roman"/>
          <w:sz w:val="24"/>
          <w:szCs w:val="24"/>
        </w:rPr>
        <w:t>а не ступни ног). Даются три попытки в каждом виде метания. Учитывается лучший результат.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Становая сила.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Измерение проводится по общепринятой методике становым динамометром.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Техническая подготовка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 в передачах сверху у стены, стоя лицом и спино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й(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чередование).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Учащийся располагается на расстоянии 3м. от стены, на высоте 4м. на стене делается контрольная линия – надо стремиться выдерживать расстояние от стены и высоту передач. Учащийся подбрасывает мяч над собой и передачей посылает его в стену, выполняет передачу над собой и поворачивается на 180градусов (спиной к стене), выполняет передачу, стоя спиной, поворачивается кругом, выполняет передачу, стоя лицом к стене и т.д</w:t>
      </w:r>
      <w:proofErr w:type="gramStart"/>
      <w:r>
        <w:rPr>
          <w:rFonts w:ascii="Times New Roman" w:hAnsi="Times New Roman" w:cs="Times New Roman"/>
          <w:sz w:val="24"/>
          <w:szCs w:val="24"/>
        </w:rPr>
        <w:t>.П</w:t>
      </w:r>
      <w:proofErr w:type="gramEnd"/>
      <w:r>
        <w:rPr>
          <w:rFonts w:ascii="Times New Roman" w:hAnsi="Times New Roman" w:cs="Times New Roman"/>
          <w:sz w:val="24"/>
          <w:szCs w:val="24"/>
        </w:rPr>
        <w:t>ередачи, стоя лицом над собой и стоя спиной, составляют одну серию. Учитывается максимальное количество серий. Устанавливается минимальное число серий для каждого года обучения.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на точность подач.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требования: при качественном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техническом  исполнении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заданного способа подачи послать мяч в определенном направлении -   в определенный участок площадки. Эти участки следующие: - правая (левая) половины площадки, зона 4-5(1-2), площадь у боковых линий в зонах 5-4(1-2) размером 6х2м.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зоне 6 у лицевой линии размером 3х3м. Каждый учащийся выполняет 5 попыток.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Испытания на точность нападающих ударов.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Требования в этих испытаниях сводятся к тому, чтобы качественно в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техническом исполнении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произвести тот или иной удар, учащиеся могли достаточно сильно послать мяч с определенной точностью. При ударах  из зоны 4 в зоны 4-5 площадь попадания ограничивается лицевой, боковой линиями и линией нападения, на расстоянии 3м </w:t>
      </w:r>
      <w:proofErr w:type="gramStart"/>
      <w:r>
        <w:rPr>
          <w:rFonts w:ascii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lastRenderedPageBreak/>
        <w:t>боковой. При ударах с переводом площадь ограничена  боковой линией и линией, параллельной ей на расстоянии 2м. Если удар из зоны 4, то в зонах1-2, при ударах из зоны 2 в зонах 4-5. Каждый учащийся должен выполнить 5 попыток.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4.Испытания на точность первой передач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и(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прием мяча).</w:t>
      </w:r>
    </w:p>
    <w:p w:rsidR="00FD06F1" w:rsidRDefault="00FD06F1" w:rsidP="00FD06F1">
      <w:pPr>
        <w:tabs>
          <w:tab w:val="left" w:pos="88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Испытания преследуют цель определить степень владения навыками приема подачи. Выполняется подача, нацеленная на зону, где расположен испытуемый. Только при этом условии идут в зачет попытки. Принимая  мяч, в зоне 6(5), учащийся должен направить его через ленту, натянутую на расстоянии 1,5м от сетки и на высоте 3м</w:t>
      </w:r>
      <w:proofErr w:type="gramStart"/>
      <w:r>
        <w:rPr>
          <w:rFonts w:ascii="Times New Roman" w:hAnsi="Times New Roman" w:cs="Times New Roman"/>
          <w:sz w:val="24"/>
          <w:szCs w:val="24"/>
        </w:rPr>
        <w:t>,в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зону3или2. Если мяч выйдет за пределы указанной зоны или заденет сетку, то такая попытка не засчитывается. Каждому учащемуся дается 5 попыток, для 15-16 лет – 8.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нормативы по физической подготовке по годам обучения</w:t>
      </w: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540"/>
        <w:gridCol w:w="3291"/>
        <w:gridCol w:w="1913"/>
        <w:gridCol w:w="1913"/>
        <w:gridCol w:w="1914"/>
      </w:tblGrid>
      <w:tr w:rsidR="000B00A9" w:rsidTr="000B00A9">
        <w:tc>
          <w:tcPr>
            <w:tcW w:w="540" w:type="dxa"/>
            <w:vMerge w:val="restart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91" w:type="dxa"/>
            <w:vMerge w:val="restart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5740" w:type="dxa"/>
            <w:gridSpan w:val="3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Группы начальной подготовки</w:t>
            </w:r>
          </w:p>
        </w:tc>
      </w:tr>
      <w:tr w:rsidR="000B00A9" w:rsidTr="000B00A9">
        <w:tc>
          <w:tcPr>
            <w:tcW w:w="540" w:type="dxa"/>
            <w:vMerge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1" w:type="dxa"/>
            <w:vMerge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Длина тела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0B0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  <w:p w:rsidR="000B00A9" w:rsidRDefault="000B00A9" w:rsidP="000B0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30м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Бег 5х6м.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11,9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 длину с места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187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Прыжок вверх с места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0B00A9" w:rsidTr="000B00A9">
        <w:tc>
          <w:tcPr>
            <w:tcW w:w="540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91" w:type="dxa"/>
          </w:tcPr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Метание  набивного мяча 1 кг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сидя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стоя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Юноши</w:t>
            </w:r>
          </w:p>
          <w:p w:rsidR="000B00A9" w:rsidRDefault="000B00A9" w:rsidP="000B00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Девушки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  <w:tc>
          <w:tcPr>
            <w:tcW w:w="1913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6,6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1914" w:type="dxa"/>
          </w:tcPr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</w:p>
          <w:p w:rsidR="000B00A9" w:rsidRDefault="000B00A9" w:rsidP="00FD06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</w:tbl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B00A9" w:rsidRDefault="000B00A9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нормативы по технико-тактической подготовке, по спортивному результату  в группах НП – 2,3 г.о. (юноши и девушки)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3239"/>
        <w:gridCol w:w="131"/>
        <w:gridCol w:w="2630"/>
        <w:gridCol w:w="2908"/>
      </w:tblGrid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год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Техническая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на точность: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верхняя прямая;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Прием подачи из зон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зону 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Интегральная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ерхняя передача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Тактическая подготовка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D06F1" w:rsidTr="00FD06F1">
        <w:tc>
          <w:tcPr>
            <w:tcW w:w="101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Спортивный результат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</w:tr>
    </w:tbl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Контрольные нормативы по 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физической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специальной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подготовке для групп тренировочного этапа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1025" w:type="dxa"/>
        <w:tblInd w:w="-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4"/>
        <w:gridCol w:w="3030"/>
        <w:gridCol w:w="1418"/>
        <w:gridCol w:w="1701"/>
        <w:gridCol w:w="1417"/>
        <w:gridCol w:w="1418"/>
        <w:gridCol w:w="1417"/>
      </w:tblGrid>
      <w:tr w:rsidR="00FD06F1" w:rsidTr="00FD06F1"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учебно-тренировочные группы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 на конец учебного года)</w:t>
            </w:r>
          </w:p>
        </w:tc>
      </w:tr>
      <w:tr w:rsidR="00FD06F1" w:rsidTr="00FD06F1"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 лет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4-й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5-й год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ниже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Длина тела, см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Д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tabs>
                <w:tab w:val="right" w:pos="2649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30м                       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Д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Бег 56м с изменением 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направления, «елочка»,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11.2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11,0 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 длину с места,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Прыжок вверх с места толчком двух ног,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Метание набивного мяча из-за головы двумя руками,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FD06F1" w:rsidRDefault="00FD06F1">
            <w:pPr>
              <w:tabs>
                <w:tab w:val="right" w:pos="2813"/>
              </w:tabs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gramEnd"/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12,5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D06F1" w:rsidTr="00FD06F1"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Становая сила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</w:tbl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Контрольные нормативы  по технико-тактической подготовке,</w:t>
      </w:r>
    </w:p>
    <w:p w:rsidR="00FD06F1" w:rsidRDefault="00FD06F1" w:rsidP="00FD06F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спортивному результату на учебно-тренировочном этапе</w:t>
      </w:r>
    </w:p>
    <w:p w:rsidR="00FD06F1" w:rsidRDefault="00FD06F1" w:rsidP="00FD06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40" w:type="dxa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418"/>
        <w:gridCol w:w="1417"/>
        <w:gridCol w:w="1134"/>
        <w:gridCol w:w="1276"/>
        <w:gridCol w:w="1276"/>
        <w:gridCol w:w="1276"/>
      </w:tblGrid>
      <w:tr w:rsidR="00FD06F1" w:rsidTr="00FD06F1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Контрольные нормативы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1-й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2-й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3-й 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EC43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37B"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57.35pt;margin-top:26.2pt;width:1pt;height:24.65pt;z-index:251660288;mso-position-horizontal-relative:text;mso-position-vertical-relative:text" o:connectortype="straight"/>
              </w:pict>
            </w:r>
            <w:r w:rsidR="00FD06F1">
              <w:rPr>
                <w:rFonts w:ascii="Times New Roman" w:hAnsi="Times New Roman" w:cs="Times New Roman"/>
                <w:sz w:val="24"/>
                <w:szCs w:val="24"/>
              </w:rPr>
              <w:t>5-й год</w:t>
            </w:r>
          </w:p>
        </w:tc>
      </w:tr>
      <w:tr w:rsidR="00FD06F1" w:rsidTr="00FD06F1">
        <w:tc>
          <w:tcPr>
            <w:tcW w:w="69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06F1" w:rsidRDefault="00FD06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EC43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C437B">
              <w:pict>
                <v:shape id="_x0000_s1027" type="#_x0000_t32" style="position:absolute;left:0;text-align:left;margin-left:58.35pt;margin-top:15.85pt;width:0;height:12.8pt;z-index:251661312;mso-position-horizontal-relative:text;mso-position-vertical-relative:text" o:connectortype="straight"/>
              </w:pict>
            </w:r>
            <w:proofErr w:type="spell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связу</w:t>
            </w:r>
            <w:proofErr w:type="gram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proofErr w:type="spellEnd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FD06F1">
              <w:rPr>
                <w:rFonts w:ascii="Times New Roman" w:hAnsi="Times New Roman" w:cs="Times New Roman"/>
                <w:sz w:val="24"/>
                <w:szCs w:val="24"/>
              </w:rPr>
              <w:t xml:space="preserve">       нападающие                </w:t>
            </w:r>
            <w:proofErr w:type="spellStart"/>
            <w:r w:rsidR="00FD06F1">
              <w:rPr>
                <w:rFonts w:ascii="Times New Roman" w:hAnsi="Times New Roman" w:cs="Times New Roman"/>
                <w:sz w:val="24"/>
                <w:szCs w:val="24"/>
              </w:rPr>
              <w:t>щие</w:t>
            </w:r>
            <w:proofErr w:type="spellEnd"/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Вторая передача на точность из зоны 3 в зону 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Передача сверху у стены, стоя лицом и спиной (чередование)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Подача на точность: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10-12 лет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прямая;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13-15 лет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верхняя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прямая по зонам;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16-17лет – в прыжке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подачи из зон 5 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зону 2 на точность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с переводом из зоны 2 в зону 5, из зоны 4 в зону 1 (с 16 лет с передачи за голову)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Блокирование одиночное нападающего из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зоны 4(2) по диагонали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Интегральная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 снизу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ерхняя передача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Нападающий удар - блокирование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Тактическая подготовка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Командные действия организации защитных действий по системе «Углом вперед» и «Углом назад» по заданию после нападения соперников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D06F1" w:rsidTr="00FD06F1">
        <w:tc>
          <w:tcPr>
            <w:tcW w:w="69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результат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Потери подач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Эффективность нападения в игре(%)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-выигрыш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проигрыш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Ошибки при приеме подачи в игре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D06F1" w:rsidTr="00FD06F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Полезное блокирование в игре(%)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06F1" w:rsidRDefault="00FD06F1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FD06F1" w:rsidRDefault="00FD06F1" w:rsidP="00FD06F1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8"/>
          <w:lang w:eastAsia="ja-JP"/>
        </w:rPr>
      </w:pPr>
    </w:p>
    <w:p w:rsidR="00FD06F1" w:rsidRDefault="00FD06F1" w:rsidP="00FD06F1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8"/>
          <w:lang w:eastAsia="ja-JP"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doNotDisplayPageBoundaries/>
  <w:proofState w:spelling="clean" w:grammar="clean"/>
  <w:defaultTabStop w:val="708"/>
  <w:characterSpacingControl w:val="doNotCompress"/>
  <w:compat/>
  <w:rsids>
    <w:rsidRoot w:val="00FD06F1"/>
    <w:rsid w:val="000B00A9"/>
    <w:rsid w:val="0016674A"/>
    <w:rsid w:val="00271697"/>
    <w:rsid w:val="002D6F80"/>
    <w:rsid w:val="008B5693"/>
    <w:rsid w:val="009059F9"/>
    <w:rsid w:val="0091069E"/>
    <w:rsid w:val="00996566"/>
    <w:rsid w:val="00C61F14"/>
    <w:rsid w:val="00C93C87"/>
    <w:rsid w:val="00D1011C"/>
    <w:rsid w:val="00EB693A"/>
    <w:rsid w:val="00EC2065"/>
    <w:rsid w:val="00EC437B"/>
    <w:rsid w:val="00FC7252"/>
    <w:rsid w:val="00FD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6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0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BA069-D72F-4A61-AB73-344E69432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1177</Words>
  <Characters>6711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2014-03-03T08:53:00Z</dcterms:created>
  <dcterms:modified xsi:type="dcterms:W3CDTF">2014-03-03T09:21:00Z</dcterms:modified>
</cp:coreProperties>
</file>